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Daily Schedule Template</w:t>
      </w:r>
    </w:p>
    <w:p/>
    <w:p>
      <w:r>
        <w:rPr>
          <w:b/>
          <w:color w:val="7F9D72"/>
          <w:sz w:val="26"/>
        </w:rPr>
        <w:t>Schedule details</w:t>
      </w:r>
    </w:p>
    <w:p>
      <w:r>
        <w:rPr>
          <w:sz w:val="20"/>
        </w:rPr>
        <w:t>Operating hours:  ________________________________________________</w:t>
      </w:r>
    </w:p>
    <w:p>
      <w:r>
        <w:rPr>
          <w:sz w:val="20"/>
        </w:rPr>
        <w:t>Maximum dogs per day:  ________________________________________________</w:t>
      </w:r>
    </w:p>
    <w:p>
      <w:r>
        <w:rPr>
          <w:sz w:val="20"/>
        </w:rPr>
        <w:t>Staff on shift:  ________________________________________________</w:t>
      </w:r>
    </w:p>
    <w:p/>
    <w:p>
      <w:r>
        <w:rPr>
          <w:b/>
          <w:color w:val="7F9D72"/>
          <w:sz w:val="26"/>
        </w:rPr>
        <w:t>6:30am – 7:00am  Staff arrival, setup</w:t>
      </w:r>
    </w:p>
    <w:p>
      <w:r>
        <w:rPr>
          <w:sz w:val="20"/>
        </w:rPr>
        <w:t>Set up zones, check cleaning, prepare breakfast.</w:t>
      </w:r>
    </w:p>
    <w:p/>
    <w:p>
      <w:r>
        <w:rPr>
          <w:b/>
          <w:color w:val="7F9D72"/>
          <w:sz w:val="26"/>
        </w:rPr>
        <w:t>7:00am – 9:00am  Drop-off window</w:t>
      </w:r>
    </w:p>
    <w:p>
      <w:r>
        <w:rPr>
          <w:sz w:val="20"/>
        </w:rPr>
        <w:t>Greet owner and dog. Check dog welfare (eyes, nose, gait, body). Update DCL: arrival time, who with, any notes. Assign dog to group.</w:t>
      </w:r>
    </w:p>
    <w:p/>
    <w:p>
      <w:r>
        <w:rPr>
          <w:b/>
          <w:color w:val="7F9D72"/>
          <w:sz w:val="26"/>
        </w:rPr>
        <w:t>9:00am – 9:30am  Breakfast</w:t>
      </w:r>
    </w:p>
    <w:p>
      <w:r>
        <w:rPr>
          <w:sz w:val="20"/>
        </w:rPr>
        <w:t>Any dogs on a feeding schedule. Individual feeding in feeding area. Monitor food intake. Update DCL: what was eaten, how much.</w:t>
      </w:r>
    </w:p>
    <w:p/>
    <w:p>
      <w:r>
        <w:rPr>
          <w:b/>
          <w:color w:val="7F9D72"/>
          <w:sz w:val="26"/>
        </w:rPr>
        <w:t>9:30am – 10:30am  Outdoor toilet + first play session</w:t>
      </w:r>
    </w:p>
    <w:p>
      <w:r>
        <w:rPr>
          <w:sz w:val="20"/>
        </w:rPr>
        <w:t>All dogs out for toilet break. First group play in main area. Staff member on the floor, observing.</w:t>
      </w:r>
    </w:p>
    <w:p/>
    <w:p>
      <w:r>
        <w:rPr>
          <w:b/>
          <w:color w:val="7F9D72"/>
          <w:sz w:val="26"/>
        </w:rPr>
        <w:t>10:30am – 11:30am  Enrichment rotation 1</w:t>
      </w:r>
    </w:p>
    <w:p>
      <w:r>
        <w:rPr>
          <w:sz w:val="20"/>
        </w:rPr>
        <w:t>Rotate groups through enrichment activities. Puzzle feeders, scent work, training, etc. Note activity in DCL per dog.</w:t>
      </w:r>
    </w:p>
    <w:p/>
    <w:p>
      <w:r>
        <w:rPr>
          <w:b/>
          <w:color w:val="7F9D72"/>
          <w:sz w:val="26"/>
        </w:rPr>
        <w:t>11:30am – 12:00pm  Rest period</w:t>
      </w:r>
    </w:p>
    <w:p>
      <w:r>
        <w:rPr>
          <w:sz w:val="20"/>
        </w:rPr>
        <w:t>All dogs in rest area. Lighting dimmed. Staff member monitors (does not leave the area).</w:t>
      </w:r>
    </w:p>
    <w:p/>
    <w:p>
      <w:r>
        <w:rPr>
          <w:b/>
          <w:color w:val="7F9D72"/>
          <w:sz w:val="26"/>
        </w:rPr>
        <w:t>12:00pm – 1:00pm  Lunch + quiet play</w:t>
      </w:r>
    </w:p>
    <w:p>
      <w:r>
        <w:rPr>
          <w:sz w:val="20"/>
        </w:rPr>
        <w:t>Dogs who need lunch are fed. Other dogs: low-energy play.</w:t>
      </w:r>
    </w:p>
    <w:p/>
    <w:p>
      <w:r>
        <w:rPr>
          <w:b/>
          <w:color w:val="7F9D72"/>
          <w:sz w:val="26"/>
        </w:rPr>
        <w:t>1:00pm – 2:00pm  Outdoor toilet + second play session</w:t>
      </w:r>
    </w:p>
    <w:p>
      <w:r>
        <w:rPr>
          <w:sz w:val="20"/>
        </w:rPr>
        <w:t>All dogs out. Group play.</w:t>
      </w:r>
    </w:p>
    <w:p/>
    <w:p>
      <w:r>
        <w:rPr>
          <w:b/>
          <w:color w:val="7F9D72"/>
          <w:sz w:val="26"/>
        </w:rPr>
        <w:t>2:00pm – 3:00pm  Enrichment rotation 2</w:t>
      </w:r>
    </w:p>
    <w:p>
      <w:r>
        <w:rPr>
          <w:sz w:val="20"/>
        </w:rPr>
        <w:t>Different enrichment activities. Note in DCL.</w:t>
      </w:r>
    </w:p>
    <w:p/>
    <w:p>
      <w:r>
        <w:rPr>
          <w:b/>
          <w:color w:val="7F9D72"/>
          <w:sz w:val="26"/>
        </w:rPr>
        <w:t>3:00pm – 4:00pm  Rest period + quiet time</w:t>
      </w:r>
    </w:p>
    <w:p/>
    <w:p>
      <w:r>
        <w:rPr>
          <w:b/>
          <w:color w:val="7F9D72"/>
          <w:sz w:val="26"/>
        </w:rPr>
        <w:t>4:00pm – 5:00pm  Third play session (if dogs still in)</w:t>
      </w:r>
    </w:p>
    <w:p/>
    <w:p>
      <w:r>
        <w:rPr>
          <w:b/>
          <w:color w:val="7F9D72"/>
          <w:sz w:val="26"/>
        </w:rPr>
        <w:t>5:00pm – 6:00pm  Pick-up window begins</w:t>
      </w:r>
    </w:p>
    <w:p>
      <w:r>
        <w:rPr>
          <w:sz w:val="20"/>
        </w:rPr>
        <w:t>Greet owner. Update DCL: pick-up time, dog's day summary, any incidents. Hand over dog to owner.</w:t>
      </w:r>
    </w:p>
    <w:p/>
    <w:p>
      <w:r>
        <w:rPr>
          <w:b/>
          <w:color w:val="7F9D72"/>
          <w:sz w:val="26"/>
        </w:rPr>
        <w:t>6:00pm – 7:00pm  Late pick-up window</w:t>
      </w:r>
    </w:p>
    <w:p>
      <w:r>
        <w:rPr>
          <w:sz w:val="20"/>
        </w:rPr>
        <w:t>Late fee applies. Staff remain on site.</w:t>
      </w:r>
    </w:p>
    <w:p/>
    <w:p>
      <w:r>
        <w:rPr>
          <w:b/>
          <w:color w:val="7F9D72"/>
          <w:sz w:val="26"/>
        </w:rPr>
        <w:t>7:00pm – 7:30pm  Staff end-of-day</w:t>
      </w:r>
    </w:p>
    <w:p>
      <w:r>
        <w:rPr>
          <w:sz w:val="20"/>
        </w:rPr>
        <w:t>Final clean of all zones. Complete daily DCLs. Secure facility.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