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Cloud Backup Checklist</w:t>
      </w:r>
    </w:p>
    <w:p>
      <w:pPr>
        <w:jc w:val="center"/>
      </w:pPr>
      <w:r>
        <w:rPr>
          <w:i/>
          <w:color w:val="3A2B24"/>
          <w:sz w:val="22"/>
        </w:rPr>
        <w:t>Perforated page — tear out &amp; copy</w:t>
      </w:r>
    </w:p>
    <w:p/>
    <w:p>
      <w:r>
        <w:rPr>
          <w:b/>
          <w:color w:val="7F9D72"/>
          <w:sz w:val="26"/>
        </w:rPr>
        <w:t>Provider</w:t>
      </w:r>
    </w:p>
    <w:p>
      <w:r>
        <w:rPr>
          <w:sz w:val="20"/>
        </w:rPr>
        <w:t>Name:  ________________________________________________</w:t>
      </w:r>
    </w:p>
    <w:p>
      <w:r>
        <w:rPr>
          <w:sz w:val="20"/>
        </w:rPr>
        <w:t>Jurisdiction (UK or EU?):  ________________________________________________</w:t>
      </w:r>
    </w:p>
    <w:p>
      <w:r>
        <w:rPr>
          <w:sz w:val="20"/>
        </w:rPr>
        <w:t>Data Processing Agreement in place?:  Yes  /  No</w:t>
      </w:r>
    </w:p>
    <w:p>
      <w:r>
        <w:rPr>
          <w:sz w:val="20"/>
        </w:rPr>
        <w:t>Compliance certifications (e.g. ISO 27001, Cyber Essentials Plus):  ________________________________________________</w:t>
      </w:r>
    </w:p>
    <w:p/>
    <w:p>
      <w:r>
        <w:rPr>
          <w:b/>
          <w:color w:val="7F9D72"/>
          <w:sz w:val="26"/>
        </w:rPr>
        <w:t>Encryption</w:t>
      </w:r>
    </w:p>
    <w:p>
      <w:r>
        <w:rPr>
          <w:sz w:val="20"/>
        </w:rPr>
        <w:t>[ ]  At rest: AES-256</w:t>
      </w:r>
    </w:p>
    <w:p>
      <w:r>
        <w:rPr>
          <w:sz w:val="20"/>
        </w:rPr>
        <w:t>At rest: Other:  ________________________________________________</w:t>
      </w:r>
    </w:p>
    <w:p>
      <w:r>
        <w:rPr>
          <w:sz w:val="20"/>
        </w:rPr>
        <w:t>[ ]  In transit: TLS 1.2</w:t>
      </w:r>
    </w:p>
    <w:p>
      <w:r>
        <w:rPr>
          <w:sz w:val="20"/>
        </w:rPr>
        <w:t>[ ]  In transit: TLS 1.3</w:t>
      </w:r>
    </w:p>
    <w:p>
      <w:r>
        <w:rPr>
          <w:sz w:val="20"/>
        </w:rPr>
        <w:t>In transit: Other:  ________________________________________________</w:t>
      </w:r>
    </w:p>
    <w:p>
      <w:r>
        <w:rPr>
          <w:sz w:val="20"/>
        </w:rPr>
        <w:t>[ ]  Key management: Managed by provider</w:t>
      </w:r>
    </w:p>
    <w:p>
      <w:r>
        <w:rPr>
          <w:sz w:val="20"/>
        </w:rPr>
        <w:t>[ ]  Key management: Self-managed</w:t>
      </w:r>
    </w:p>
    <w:p/>
    <w:p>
      <w:r>
        <w:rPr>
          <w:b/>
          <w:color w:val="7F9D72"/>
          <w:sz w:val="26"/>
        </w:rPr>
        <w:t>Access control</w:t>
      </w:r>
    </w:p>
    <w:p>
      <w:r>
        <w:rPr>
          <w:sz w:val="20"/>
        </w:rPr>
        <w:t>[ ]  Strong passwords required (min 12 chars)</w:t>
      </w:r>
    </w:p>
    <w:p>
      <w:r>
        <w:rPr>
          <w:sz w:val="20"/>
        </w:rPr>
        <w:t>[ ]  Multi-factor authentication (authenticator app)</w:t>
      </w:r>
    </w:p>
    <w:p>
      <w:r>
        <w:rPr>
          <w:sz w:val="20"/>
        </w:rPr>
        <w:t>[ ]  Role-based access</w:t>
      </w:r>
    </w:p>
    <w:p>
      <w:r>
        <w:rPr>
          <w:sz w:val="20"/>
        </w:rPr>
        <w:t>[ ]  Access logging</w:t>
      </w:r>
    </w:p>
    <w:p/>
    <w:p>
      <w:r>
        <w:rPr>
          <w:b/>
          <w:color w:val="7F9D72"/>
          <w:sz w:val="26"/>
        </w:rPr>
        <w:t>Backup</w:t>
      </w:r>
    </w:p>
    <w:p>
      <w:r>
        <w:rPr>
          <w:sz w:val="20"/>
        </w:rPr>
        <w:t>[ ]  Backup frequency: Real-time</w:t>
      </w:r>
    </w:p>
    <w:p>
      <w:r>
        <w:rPr>
          <w:sz w:val="20"/>
        </w:rPr>
        <w:t>[ ]  Backup frequency: Daily</w:t>
      </w:r>
    </w:p>
    <w:p>
      <w:r>
        <w:rPr>
          <w:sz w:val="20"/>
        </w:rPr>
        <w:t>[ ]  Backup frequency: Weekly</w:t>
      </w:r>
    </w:p>
    <w:p>
      <w:r>
        <w:rPr>
          <w:sz w:val="20"/>
        </w:rPr>
        <w:t>[ ]  Backup retention: 30 days</w:t>
      </w:r>
    </w:p>
    <w:p>
      <w:r>
        <w:rPr>
          <w:sz w:val="20"/>
        </w:rPr>
        <w:t>[ ]  Backup retention: 90 days</w:t>
      </w:r>
    </w:p>
    <w:p>
      <w:r>
        <w:rPr>
          <w:sz w:val="20"/>
        </w:rPr>
        <w:t>[ ]  Backup retention: 1 year</w:t>
      </w:r>
    </w:p>
    <w:p>
      <w:r>
        <w:rPr>
          <w:sz w:val="20"/>
        </w:rPr>
        <w:t>Recovery time objective (hours):  ________________________________________________</w:t>
      </w:r>
    </w:p>
    <w:p>
      <w:r>
        <w:rPr>
          <w:sz w:val="20"/>
        </w:rPr>
        <w:t>Recovery point objective (hours):  ________________________________________________</w:t>
      </w:r>
    </w:p>
    <w:p/>
    <w:p>
      <w:r>
        <w:rPr>
          <w:b/>
          <w:color w:val="7F9D72"/>
          <w:sz w:val="26"/>
        </w:rPr>
        <w:t>Testing</w:t>
      </w:r>
    </w:p>
    <w:p>
      <w:r>
        <w:rPr>
          <w:sz w:val="20"/>
        </w:rPr>
        <w:t>Last backup test:  ________________________________________________</w:t>
      </w:r>
    </w:p>
    <w:p>
      <w:r>
        <w:rPr>
          <w:sz w:val="20"/>
        </w:rPr>
        <w:t>Result:  Pass  /  Fail</w:t>
      </w:r>
    </w:p>
    <w:p>
      <w:r>
        <w:rPr>
          <w:sz w:val="20"/>
        </w:rPr>
        <w:t>[ ]  Test frequency: Monthly</w:t>
      </w:r>
    </w:p>
    <w:p>
      <w:r>
        <w:rPr>
          <w:sz w:val="20"/>
        </w:rPr>
        <w:t>[ ]  Test frequency: Quarterly</w:t>
      </w:r>
    </w:p>
    <w:p/>
    <w:p>
      <w:r>
        <w:rPr>
          <w:b/>
          <w:color w:val="7F9D72"/>
          <w:sz w:val="26"/>
        </w:rPr>
        <w:t>Compliance</w:t>
      </w:r>
    </w:p>
    <w:p>
      <w:r>
        <w:rPr>
          <w:sz w:val="20"/>
        </w:rPr>
        <w:t>[ ]  UK GDPR compliant</w:t>
      </w:r>
    </w:p>
    <w:p>
      <w:r>
        <w:rPr>
          <w:sz w:val="20"/>
        </w:rPr>
        <w:t>[ ]  Data subject rights supported</w:t>
      </w:r>
    </w:p>
    <w:p>
      <w:r>
        <w:rPr>
          <w:sz w:val="20"/>
        </w:rPr>
        <w:t>[ ]  Data breach notification supported</w:t>
      </w:r>
    </w:p>
    <w:p>
      <w:r>
        <w:rPr>
          <w:sz w:val="20"/>
        </w:rPr>
        <w:t>[ ]  Data deletion at end of retention</w:t>
      </w:r>
    </w:p>
    <w:p/>
    <w:p>
      <w:r>
        <w:rPr>
          <w:b/>
          <w:color w:val="7F9D72"/>
          <w:sz w:val="26"/>
        </w:rPr>
        <w:t>Cost</w:t>
      </w:r>
    </w:p>
    <w:p>
      <w:r>
        <w:rPr>
          <w:sz w:val="20"/>
        </w:rPr>
        <w:t>Monthly: £[X]:  ________________________________________________</w:t>
      </w:r>
    </w:p>
    <w:p>
      <w:r>
        <w:rPr>
          <w:sz w:val="20"/>
        </w:rPr>
        <w:t>Annual: £[X]: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